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8A" w:rsidRPr="00EE4EAE" w:rsidRDefault="00F76A8A" w:rsidP="000A1C57">
      <w:pPr>
        <w:spacing w:after="0" w:line="360" w:lineRule="auto"/>
        <w:ind w:hanging="142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EMENDA </w:t>
      </w:r>
      <w:r w:rsidR="001A3D3F"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>MODIFICATIVA</w:t>
      </w:r>
      <w:r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Nº 00</w:t>
      </w:r>
      <w:r w:rsidR="00FA084D">
        <w:rPr>
          <w:rFonts w:ascii="Arial Narrow" w:eastAsia="Times New Roman" w:hAnsi="Arial Narrow" w:cs="Arial"/>
          <w:b/>
          <w:sz w:val="24"/>
          <w:szCs w:val="24"/>
          <w:lang w:eastAsia="pt-BR"/>
        </w:rPr>
        <w:t>6</w:t>
      </w:r>
      <w:r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>/2025 AO PROJETO DE LEI Nº 3</w:t>
      </w:r>
      <w:r w:rsidR="001A3D3F"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>7</w:t>
      </w:r>
      <w:r w:rsidR="00EE4EAE"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D</w:t>
      </w:r>
      <w:bookmarkStart w:id="0" w:name="_GoBack"/>
      <w:bookmarkEnd w:id="0"/>
      <w:r w:rsidR="00EE4EAE"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>E 01 DE OUTUBRO DE 2025</w:t>
      </w:r>
      <w:r w:rsidR="001F442F"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</w:p>
    <w:p w:rsidR="00F76A8A" w:rsidRPr="00EE4EAE" w:rsidRDefault="00F76A8A" w:rsidP="000A1C57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717F10" w:rsidRPr="00EE4EAE" w:rsidRDefault="00EE4EAE" w:rsidP="00717F10">
      <w:pPr>
        <w:spacing w:after="0" w:line="360" w:lineRule="auto"/>
        <w:ind w:left="396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EE4EAE">
        <w:rPr>
          <w:rFonts w:ascii="Arial Narrow" w:eastAsia="Times New Roman" w:hAnsi="Arial Narrow" w:cs="Arial"/>
          <w:sz w:val="24"/>
          <w:szCs w:val="24"/>
          <w:lang w:eastAsia="pt-BR"/>
        </w:rPr>
        <w:t>ALTERA AS METAS E PRIORIDADES ESTABELECIDAS NO PLANO PLURIANUAL PARA O PERÍODO DE 2026 A 2029.</w:t>
      </w:r>
    </w:p>
    <w:p w:rsidR="00717F10" w:rsidRPr="00EE4EAE" w:rsidRDefault="00717F10" w:rsidP="00717F10">
      <w:pPr>
        <w:spacing w:after="0" w:line="360" w:lineRule="auto"/>
        <w:ind w:left="396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EE4EAE" w:rsidRPr="00EE4EAE" w:rsidRDefault="00EE4EAE" w:rsidP="00EE4EAE">
      <w:pPr>
        <w:spacing w:before="240" w:after="240" w:line="360" w:lineRule="auto"/>
        <w:ind w:firstLine="1701"/>
        <w:jc w:val="both"/>
        <w:rPr>
          <w:rFonts w:ascii="Arial Narrow" w:eastAsia="Calibri" w:hAnsi="Arial Narrow" w:cs="Arial"/>
          <w:sz w:val="24"/>
          <w:szCs w:val="24"/>
        </w:rPr>
      </w:pPr>
      <w:r w:rsidRPr="00EE4EAE">
        <w:rPr>
          <w:rFonts w:ascii="Arial Narrow" w:eastAsia="Calibri" w:hAnsi="Arial Narrow" w:cs="Arial"/>
          <w:sz w:val="24"/>
          <w:szCs w:val="24"/>
        </w:rPr>
        <w:t>A COMISSÃO PERMANENTE DE FINANÇAS, ORÇAMENTO E TOMADA DE CONTAS, em conformidade com art. 217, parágrafo único do regimento Interno, apresenta a seguinte Emenda Modificativa:</w:t>
      </w:r>
    </w:p>
    <w:p w:rsidR="00606E31" w:rsidRPr="00EE4EAE" w:rsidRDefault="00606E31" w:rsidP="00606E31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Art. 1º </w:t>
      </w:r>
      <w:r w:rsidRPr="00EE4EAE">
        <w:rPr>
          <w:rFonts w:ascii="Arial Narrow" w:eastAsia="Times New Roman" w:hAnsi="Arial Narrow" w:cs="Arial"/>
          <w:sz w:val="24"/>
          <w:szCs w:val="24"/>
          <w:lang w:eastAsia="pt-BR"/>
        </w:rPr>
        <w:t>O Projeto de Lei nº 37/2025 passa a vigorar acrescido de previsão de incremento de metas físicas e financeiras destinadas à Secretaria Municipal de Agricultura, à Secretaria Municipal de Assistência Social e à Secretaria Municipal de Desporto e Lazer, com o objetivo de ampliar a capacidade de execução das políticas públicas setoriais no período do Plano Plurianual 2026–2029.</w:t>
      </w:r>
    </w:p>
    <w:p w:rsidR="00606E31" w:rsidRPr="00EE4EAE" w:rsidRDefault="00606E31" w:rsidP="00606E31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606E31" w:rsidRPr="00EE4EAE" w:rsidRDefault="00606E31" w:rsidP="00606E31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Art. 2º </w:t>
      </w:r>
      <w:r w:rsidRPr="00EE4EAE">
        <w:rPr>
          <w:rFonts w:ascii="Arial Narrow" w:eastAsia="Times New Roman" w:hAnsi="Arial Narrow" w:cs="Arial"/>
          <w:sz w:val="24"/>
          <w:szCs w:val="24"/>
          <w:lang w:eastAsia="pt-BR"/>
        </w:rPr>
        <w:t>Ficam ajustadas as metas e prioridades estabelecidas no PPA 2026–2029, de modo a incluir o aumento de receita estimada para o fortalecimento das ações finalísticas e dos programas das referidas secretarias.</w:t>
      </w:r>
    </w:p>
    <w:p w:rsidR="00606E31" w:rsidRPr="00EE4EAE" w:rsidRDefault="00606E31" w:rsidP="00606E31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F76A8A" w:rsidRPr="00EE4EAE" w:rsidRDefault="0056443E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EE4EAE">
        <w:rPr>
          <w:rFonts w:ascii="Arial Narrow" w:eastAsia="Times New Roman" w:hAnsi="Arial Narrow" w:cs="Arial"/>
          <w:b/>
          <w:sz w:val="24"/>
          <w:szCs w:val="24"/>
          <w:lang w:eastAsia="pt-BR"/>
        </w:rPr>
        <w:t>Justificativa</w:t>
      </w:r>
    </w:p>
    <w:p w:rsidR="00EE1B4F" w:rsidRPr="00EE4EAE" w:rsidRDefault="00EE1B4F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050A1A" w:rsidRPr="00050A1A" w:rsidRDefault="00050A1A" w:rsidP="00050A1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050A1A">
        <w:rPr>
          <w:rFonts w:ascii="Arial Narrow" w:hAnsi="Arial Narrow" w:cs="Arial"/>
          <w:sz w:val="24"/>
          <w:szCs w:val="24"/>
        </w:rPr>
        <w:t>A presente Emenda Modificativa tem por finalidade ampliar a previsão de receitas e metas programáticas destinadas à Secretaria Municipal de Agricultura, à Secretaria Municipal de Assistência Social e à Secretaria Municipal de Desporto e Lazer, no âmbito do Plano Plurianual 2026–2029.</w:t>
      </w:r>
    </w:p>
    <w:p w:rsidR="00050A1A" w:rsidRPr="00050A1A" w:rsidRDefault="00050A1A" w:rsidP="00050A1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50A1A" w:rsidRPr="00050A1A" w:rsidRDefault="00050A1A" w:rsidP="00050A1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050A1A">
        <w:rPr>
          <w:rFonts w:ascii="Arial Narrow" w:hAnsi="Arial Narrow" w:cs="Arial"/>
          <w:sz w:val="24"/>
          <w:szCs w:val="24"/>
        </w:rPr>
        <w:t xml:space="preserve">Essas áreas desempenham funções essenciais para o desenvolvimento econômico e social do Município de Urucuia/MG. A Agricultura demanda investimentos constantes em mecanização, infraestrutura rural, apoio técnico e fortalecimento dos pequenos produtores. A Assistência Social necessita de recursos crescentes para a manutenção dos serviços, atendimento às famílias em </w:t>
      </w:r>
      <w:r w:rsidRPr="00050A1A">
        <w:rPr>
          <w:rFonts w:ascii="Arial Narrow" w:hAnsi="Arial Narrow" w:cs="Arial"/>
          <w:sz w:val="24"/>
          <w:szCs w:val="24"/>
        </w:rPr>
        <w:lastRenderedPageBreak/>
        <w:t>situação de vulnerabilidade e execução das políticas de proteção social. O Desporto e Lazer contribuem diretamente para a promoção da saúde, inclusão social, prevenção da vulnerabilidade juvenil e integração comunitária.</w:t>
      </w:r>
    </w:p>
    <w:p w:rsidR="00050A1A" w:rsidRPr="00050A1A" w:rsidRDefault="00050A1A" w:rsidP="00050A1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50A1A" w:rsidRPr="00050A1A" w:rsidRDefault="00050A1A" w:rsidP="00050A1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050A1A">
        <w:rPr>
          <w:rFonts w:ascii="Arial Narrow" w:hAnsi="Arial Narrow" w:cs="Arial"/>
          <w:sz w:val="24"/>
          <w:szCs w:val="24"/>
        </w:rPr>
        <w:t xml:space="preserve">Registra-se que, durante a audiência pública realizada pela </w:t>
      </w:r>
      <w:r>
        <w:rPr>
          <w:rFonts w:ascii="Arial Narrow" w:hAnsi="Arial Narrow" w:cs="Arial"/>
          <w:sz w:val="24"/>
          <w:szCs w:val="24"/>
        </w:rPr>
        <w:t>Comissão de Finanças Orçamento e Tomada de Contas</w:t>
      </w:r>
      <w:r w:rsidRPr="00050A1A">
        <w:rPr>
          <w:rFonts w:ascii="Arial Narrow" w:hAnsi="Arial Narrow" w:cs="Arial"/>
          <w:sz w:val="24"/>
          <w:szCs w:val="24"/>
        </w:rPr>
        <w:t xml:space="preserve"> para apresentação e discussão do Projeto do PPA 2026–2029, a população participante apresentou sugestões específicas relacionadas à ampliação dos investimentos nessas três áreas. Os cidadãos destacaram a necessidade de fortalecimento das ações socioassistenciais, apoio técnico e estrutural ao setor agrícola e expansão das atividades esportivas e de lazer voltadas a crianças, adolescentes e famílias. Essas manifestações foram devidamente registradas, evidenciando a demanda social por políticas públicas mais robustas e efetivas nesses setores.</w:t>
      </w:r>
    </w:p>
    <w:p w:rsidR="00050A1A" w:rsidRPr="00050A1A" w:rsidRDefault="00050A1A" w:rsidP="00050A1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50A1A" w:rsidRPr="00050A1A" w:rsidRDefault="00050A1A" w:rsidP="00050A1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050A1A">
        <w:rPr>
          <w:rFonts w:ascii="Arial Narrow" w:hAnsi="Arial Narrow" w:cs="Arial"/>
          <w:sz w:val="24"/>
          <w:szCs w:val="24"/>
        </w:rPr>
        <w:t>Dessa forma, a presente emenda não apenas aperfeiçoa tecnicamente o planej</w:t>
      </w:r>
      <w:r>
        <w:rPr>
          <w:rFonts w:ascii="Arial Narrow" w:hAnsi="Arial Narrow" w:cs="Arial"/>
          <w:sz w:val="24"/>
          <w:szCs w:val="24"/>
        </w:rPr>
        <w:t xml:space="preserve">amento municipal, como também </w:t>
      </w:r>
      <w:r w:rsidRPr="00050A1A">
        <w:rPr>
          <w:rFonts w:ascii="Arial Narrow" w:hAnsi="Arial Narrow" w:cs="Arial"/>
          <w:sz w:val="24"/>
          <w:szCs w:val="24"/>
        </w:rPr>
        <w:t>materializa as contribuições apresen</w:t>
      </w:r>
      <w:r>
        <w:rPr>
          <w:rFonts w:ascii="Arial Narrow" w:hAnsi="Arial Narrow" w:cs="Arial"/>
          <w:sz w:val="24"/>
          <w:szCs w:val="24"/>
        </w:rPr>
        <w:t>tadas pela comunidade</w:t>
      </w:r>
      <w:r w:rsidRPr="00050A1A">
        <w:rPr>
          <w:rFonts w:ascii="Arial Narrow" w:hAnsi="Arial Narrow" w:cs="Arial"/>
          <w:sz w:val="24"/>
          <w:szCs w:val="24"/>
        </w:rPr>
        <w:t>, garantindo maior legitimidade, participação social e alinhamento entre governo e população.</w:t>
      </w:r>
    </w:p>
    <w:p w:rsidR="00050A1A" w:rsidRPr="00050A1A" w:rsidRDefault="00050A1A" w:rsidP="00050A1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C55455" w:rsidRPr="00EE4EAE" w:rsidRDefault="00C55455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EE4EAE">
        <w:rPr>
          <w:rFonts w:ascii="Arial Narrow" w:eastAsia="Times New Roman" w:hAnsi="Arial Narrow" w:cs="Arial"/>
          <w:sz w:val="24"/>
          <w:szCs w:val="24"/>
          <w:lang w:eastAsia="pt-BR"/>
        </w:rPr>
        <w:t xml:space="preserve">Urucuia/MG, </w:t>
      </w:r>
      <w:r w:rsidR="00B139CD" w:rsidRPr="00EE4EAE">
        <w:rPr>
          <w:rFonts w:ascii="Arial Narrow" w:eastAsia="Times New Roman" w:hAnsi="Arial Narrow" w:cs="Arial"/>
          <w:sz w:val="24"/>
          <w:szCs w:val="24"/>
          <w:lang w:eastAsia="pt-BR"/>
        </w:rPr>
        <w:t>26</w:t>
      </w:r>
      <w:r w:rsidRPr="00EE4EAE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</w:t>
      </w:r>
      <w:r w:rsidR="00B139CD" w:rsidRPr="00EE4EAE">
        <w:rPr>
          <w:rFonts w:ascii="Arial Narrow" w:eastAsia="Times New Roman" w:hAnsi="Arial Narrow" w:cs="Arial"/>
          <w:sz w:val="24"/>
          <w:szCs w:val="24"/>
          <w:lang w:eastAsia="pt-BR"/>
        </w:rPr>
        <w:t>novembro</w:t>
      </w:r>
      <w:r w:rsidRPr="00EE4EAE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20</w:t>
      </w:r>
      <w:r w:rsidR="00AA63D3" w:rsidRPr="00EE4EAE">
        <w:rPr>
          <w:rFonts w:ascii="Arial Narrow" w:eastAsia="Times New Roman" w:hAnsi="Arial Narrow" w:cs="Arial"/>
          <w:sz w:val="24"/>
          <w:szCs w:val="24"/>
          <w:lang w:eastAsia="pt-BR"/>
        </w:rPr>
        <w:t>25</w:t>
      </w:r>
      <w:r w:rsidRPr="00EE4EAE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91628" w:rsidRPr="00EE4EAE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EE4EAE" w:rsidRDefault="001470C3" w:rsidP="000A1C57">
      <w:pPr>
        <w:spacing w:after="0" w:line="360" w:lineRule="auto"/>
        <w:jc w:val="center"/>
        <w:rPr>
          <w:rFonts w:ascii="Arial Narrow" w:eastAsia="Times New Roman" w:hAnsi="Arial Narrow" w:cs="Arial"/>
          <w:lang w:eastAsia="pt-BR"/>
        </w:rPr>
      </w:pPr>
    </w:p>
    <w:p w:rsidR="00291628" w:rsidRPr="00EE4EAE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t-BR"/>
        </w:rPr>
      </w:pPr>
      <w:r w:rsidRPr="00EE4EAE">
        <w:rPr>
          <w:rFonts w:ascii="Arial Narrow" w:eastAsia="Times New Roman" w:hAnsi="Arial Narrow" w:cs="Arial"/>
          <w:b/>
          <w:lang w:eastAsia="pt-BR"/>
        </w:rPr>
        <w:t>Osvaldino Vanilton Durães</w:t>
      </w:r>
    </w:p>
    <w:p w:rsidR="00291628" w:rsidRPr="00EE4EAE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lang w:eastAsia="pt-BR"/>
        </w:rPr>
      </w:pPr>
      <w:r w:rsidRPr="00EE4EAE">
        <w:rPr>
          <w:rFonts w:ascii="Arial Narrow" w:eastAsia="Times New Roman" w:hAnsi="Arial Narrow" w:cs="Arial"/>
          <w:lang w:eastAsia="pt-BR"/>
        </w:rPr>
        <w:t>Presidente da Comissão de Finanças, Orçamento e Tomada de Contas</w:t>
      </w:r>
    </w:p>
    <w:p w:rsidR="00AA63D3" w:rsidRPr="00EE4EAE" w:rsidRDefault="00AA63D3" w:rsidP="000A1C57">
      <w:pPr>
        <w:spacing w:after="0" w:line="360" w:lineRule="auto"/>
        <w:jc w:val="center"/>
        <w:rPr>
          <w:rFonts w:ascii="Arial Narrow" w:eastAsia="Times New Roman" w:hAnsi="Arial Narrow" w:cs="Arial"/>
          <w:lang w:eastAsia="pt-BR"/>
        </w:rPr>
      </w:pPr>
    </w:p>
    <w:p w:rsidR="00AA63D3" w:rsidRPr="00EE4EAE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t-BR"/>
        </w:rPr>
      </w:pPr>
      <w:r w:rsidRPr="00EE4EAE">
        <w:rPr>
          <w:rFonts w:ascii="Arial Narrow" w:eastAsia="Times New Roman" w:hAnsi="Arial Narrow" w:cs="Arial"/>
          <w:b/>
          <w:lang w:eastAsia="pt-BR"/>
        </w:rPr>
        <w:t>José Weber Santos</w:t>
      </w:r>
    </w:p>
    <w:p w:rsidR="00291628" w:rsidRPr="00EE4EAE" w:rsidRDefault="001470C3" w:rsidP="000A1C57">
      <w:pPr>
        <w:spacing w:after="0" w:line="360" w:lineRule="auto"/>
        <w:jc w:val="center"/>
        <w:rPr>
          <w:rFonts w:ascii="Arial Narrow" w:eastAsia="Times New Roman" w:hAnsi="Arial Narrow" w:cs="Arial"/>
          <w:lang w:eastAsia="pt-BR"/>
        </w:rPr>
      </w:pPr>
      <w:r w:rsidRPr="00EE4EAE">
        <w:rPr>
          <w:rFonts w:ascii="Arial Narrow" w:eastAsia="Times New Roman" w:hAnsi="Arial Narrow" w:cs="Arial"/>
          <w:lang w:eastAsia="pt-BR"/>
        </w:rPr>
        <w:t>Relator</w:t>
      </w:r>
    </w:p>
    <w:p w:rsidR="001470C3" w:rsidRPr="00EE4EAE" w:rsidRDefault="001470C3" w:rsidP="000A1C57">
      <w:pPr>
        <w:spacing w:after="0" w:line="360" w:lineRule="auto"/>
        <w:jc w:val="center"/>
        <w:rPr>
          <w:rFonts w:ascii="Arial Narrow" w:eastAsia="Times New Roman" w:hAnsi="Arial Narrow" w:cs="Arial"/>
          <w:lang w:eastAsia="pt-BR"/>
        </w:rPr>
      </w:pPr>
    </w:p>
    <w:p w:rsidR="001470C3" w:rsidRPr="00EE4EAE" w:rsidRDefault="009B4E3A" w:rsidP="000A1C57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EE4EAE">
        <w:rPr>
          <w:rFonts w:ascii="Arial Narrow" w:hAnsi="Arial Narrow" w:cs="Arial"/>
          <w:b/>
        </w:rPr>
        <w:t>R</w:t>
      </w:r>
      <w:r w:rsidR="001470C3" w:rsidRPr="00EE4EAE">
        <w:rPr>
          <w:rFonts w:ascii="Arial Narrow" w:hAnsi="Arial Narrow" w:cs="Arial"/>
          <w:b/>
        </w:rPr>
        <w:t>onaldo Cardoso de Souza</w:t>
      </w:r>
    </w:p>
    <w:p w:rsidR="00050A1A" w:rsidRDefault="001470C3" w:rsidP="00050A1A">
      <w:pPr>
        <w:spacing w:after="0" w:line="360" w:lineRule="auto"/>
        <w:jc w:val="center"/>
        <w:rPr>
          <w:rFonts w:ascii="Arial Narrow" w:hAnsi="Arial Narrow" w:cs="Arial"/>
        </w:rPr>
      </w:pPr>
      <w:r w:rsidRPr="00EE4EAE">
        <w:rPr>
          <w:rFonts w:ascii="Arial Narrow" w:hAnsi="Arial Narrow" w:cs="Arial"/>
        </w:rPr>
        <w:t>Membro</w:t>
      </w:r>
    </w:p>
    <w:p w:rsidR="00050A1A" w:rsidRPr="00050A1A" w:rsidRDefault="00050A1A" w:rsidP="00050A1A">
      <w:pPr>
        <w:spacing w:after="0" w:line="360" w:lineRule="auto"/>
        <w:jc w:val="center"/>
        <w:rPr>
          <w:rFonts w:ascii="Arial Narrow" w:hAnsi="Arial Narrow" w:cs="Arial"/>
        </w:rPr>
      </w:pPr>
    </w:p>
    <w:sectPr w:rsidR="00050A1A" w:rsidRPr="00050A1A" w:rsidSect="007B4C76">
      <w:headerReference w:type="default" r:id="rId6"/>
      <w:type w:val="continuous"/>
      <w:pgSz w:w="11906" w:h="16838"/>
      <w:pgMar w:top="2694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82" w:rsidRDefault="00721582" w:rsidP="00890383">
      <w:pPr>
        <w:spacing w:after="0" w:line="240" w:lineRule="auto"/>
      </w:pPr>
      <w:r>
        <w:separator/>
      </w:r>
    </w:p>
  </w:endnote>
  <w:endnote w:type="continuationSeparator" w:id="0">
    <w:p w:rsidR="00721582" w:rsidRDefault="00721582" w:rsidP="0089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82" w:rsidRDefault="00721582" w:rsidP="00890383">
      <w:pPr>
        <w:spacing w:after="0" w:line="240" w:lineRule="auto"/>
      </w:pPr>
      <w:r>
        <w:separator/>
      </w:r>
    </w:p>
  </w:footnote>
  <w:footnote w:type="continuationSeparator" w:id="0">
    <w:p w:rsidR="00721582" w:rsidRDefault="00721582" w:rsidP="00890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83" w:rsidRPr="00890383" w:rsidRDefault="00890383" w:rsidP="00890383">
    <w:pPr>
      <w:spacing w:after="0" w:line="240" w:lineRule="auto"/>
      <w:rPr>
        <w:rFonts w:ascii="Calibri" w:eastAsia="Calibri" w:hAnsi="Calibri" w:cs="Times New Roman"/>
        <w:b/>
        <w:sz w:val="32"/>
        <w:szCs w:val="32"/>
      </w:rPr>
    </w:pPr>
    <w:r w:rsidRPr="00890383">
      <w:rPr>
        <w:rFonts w:ascii="Calibri" w:eastAsia="Calibri" w:hAnsi="Calibri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90383">
      <w:rPr>
        <w:rFonts w:ascii="Calibri" w:eastAsia="Calibri" w:hAnsi="Calibri" w:cs="Times New Roman"/>
        <w:b/>
        <w:sz w:val="32"/>
        <w:szCs w:val="32"/>
      </w:rPr>
      <w:t xml:space="preserve">                                     CÂMARA MUNICIPAL DE URUCUIA</w:t>
    </w:r>
  </w:p>
  <w:p w:rsidR="00890383" w:rsidRPr="00890383" w:rsidRDefault="00890383" w:rsidP="00890383">
    <w:pPr>
      <w:spacing w:after="0" w:line="240" w:lineRule="auto"/>
      <w:jc w:val="center"/>
      <w:rPr>
        <w:rFonts w:ascii="Calibri" w:eastAsia="Calibri" w:hAnsi="Calibri" w:cs="Times New Roman"/>
      </w:rPr>
    </w:pPr>
    <w:r w:rsidRPr="00890383">
      <w:rPr>
        <w:rFonts w:ascii="Calibri" w:eastAsia="Calibri" w:hAnsi="Calibri" w:cs="Times New Roman"/>
      </w:rPr>
      <w:t xml:space="preserve">                                            Rua </w:t>
    </w:r>
    <w:proofErr w:type="spellStart"/>
    <w:r w:rsidRPr="00890383">
      <w:rPr>
        <w:rFonts w:ascii="Calibri" w:eastAsia="Calibri" w:hAnsi="Calibri" w:cs="Times New Roman"/>
      </w:rPr>
      <w:t>Flonoria</w:t>
    </w:r>
    <w:proofErr w:type="spellEnd"/>
    <w:r w:rsidRPr="00890383">
      <w:rPr>
        <w:rFonts w:ascii="Calibri" w:eastAsia="Calibri" w:hAnsi="Calibri" w:cs="Times New Roman"/>
      </w:rPr>
      <w:t xml:space="preserve"> Ramos, 18 – Bairro Centro</w:t>
    </w:r>
  </w:p>
  <w:p w:rsidR="00890383" w:rsidRPr="00890383" w:rsidRDefault="00890383" w:rsidP="00890383">
    <w:pPr>
      <w:spacing w:after="0" w:line="240" w:lineRule="auto"/>
      <w:jc w:val="center"/>
      <w:rPr>
        <w:rFonts w:ascii="Calibri" w:eastAsia="Calibri" w:hAnsi="Calibri" w:cs="Times New Roman"/>
      </w:rPr>
    </w:pPr>
    <w:r w:rsidRPr="00890383">
      <w:rPr>
        <w:rFonts w:ascii="Calibri" w:eastAsia="Calibri" w:hAnsi="Calibri" w:cs="Times New Roman"/>
        <w:sz w:val="20"/>
        <w:szCs w:val="20"/>
      </w:rPr>
      <w:t xml:space="preserve">                                                      </w:t>
    </w:r>
    <w:proofErr w:type="spellStart"/>
    <w:r w:rsidRPr="00890383">
      <w:rPr>
        <w:rFonts w:ascii="Calibri" w:eastAsia="Calibri" w:hAnsi="Calibri" w:cs="Times New Roman"/>
      </w:rPr>
      <w:t>Urucuia</w:t>
    </w:r>
    <w:proofErr w:type="spellEnd"/>
    <w:r w:rsidRPr="00890383">
      <w:rPr>
        <w:rFonts w:ascii="Calibri" w:eastAsia="Calibri" w:hAnsi="Calibri" w:cs="Times New Roman"/>
      </w:rPr>
      <w:t>-MG., CEP: 38649.000</w:t>
    </w:r>
  </w:p>
  <w:p w:rsidR="00890383" w:rsidRDefault="00890383" w:rsidP="00890383">
    <w:pPr>
      <w:spacing w:after="0" w:line="240" w:lineRule="auto"/>
      <w:jc w:val="center"/>
    </w:pPr>
    <w:r w:rsidRPr="00890383">
      <w:rPr>
        <w:rFonts w:ascii="Calibri" w:eastAsia="Calibri" w:hAnsi="Calibri" w:cs="Times New Roman"/>
      </w:rPr>
      <w:t xml:space="preserve">                                          Fone: (38) 3634-9130 E-mail: </w:t>
    </w:r>
    <w:r w:rsidRPr="00890383">
      <w:rPr>
        <w:rFonts w:ascii="Arial" w:eastAsia="Calibri" w:hAnsi="Arial" w:cs="Arial"/>
        <w:color w:val="000000"/>
        <w:sz w:val="19"/>
        <w:szCs w:val="19"/>
        <w:shd w:val="clear" w:color="auto" w:fill="FFFFFF"/>
      </w:rPr>
      <w:t>camara</w:t>
    </w:r>
    <w:r>
      <w:rPr>
        <w:rFonts w:ascii="Arial" w:eastAsia="Calibri" w:hAnsi="Arial" w:cs="Arial"/>
        <w:color w:val="000000"/>
        <w:sz w:val="19"/>
        <w:szCs w:val="19"/>
        <w:shd w:val="clear" w:color="auto" w:fill="FFFFFF"/>
      </w:rPr>
      <w:t>deurucuia@yahoo.com.br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5"/>
    <w:rsid w:val="00050A1A"/>
    <w:rsid w:val="000724B4"/>
    <w:rsid w:val="000A1C57"/>
    <w:rsid w:val="000C3387"/>
    <w:rsid w:val="001470C3"/>
    <w:rsid w:val="001767B1"/>
    <w:rsid w:val="001907CD"/>
    <w:rsid w:val="001A22ED"/>
    <w:rsid w:val="001A3D3F"/>
    <w:rsid w:val="001B0988"/>
    <w:rsid w:val="001B12DC"/>
    <w:rsid w:val="001C0024"/>
    <w:rsid w:val="001C0CBF"/>
    <w:rsid w:val="001C1BE3"/>
    <w:rsid w:val="001E21E7"/>
    <w:rsid w:val="001E4295"/>
    <w:rsid w:val="001F442F"/>
    <w:rsid w:val="00207687"/>
    <w:rsid w:val="00291628"/>
    <w:rsid w:val="00363D7E"/>
    <w:rsid w:val="003E27D3"/>
    <w:rsid w:val="00430655"/>
    <w:rsid w:val="00436BCE"/>
    <w:rsid w:val="00482C7B"/>
    <w:rsid w:val="0056443E"/>
    <w:rsid w:val="0059332D"/>
    <w:rsid w:val="005F3DA4"/>
    <w:rsid w:val="00606E31"/>
    <w:rsid w:val="006A1EBD"/>
    <w:rsid w:val="006D5C7D"/>
    <w:rsid w:val="00717F10"/>
    <w:rsid w:val="00721582"/>
    <w:rsid w:val="00762647"/>
    <w:rsid w:val="007B4C76"/>
    <w:rsid w:val="00885BA9"/>
    <w:rsid w:val="00890383"/>
    <w:rsid w:val="00921C31"/>
    <w:rsid w:val="00924CDA"/>
    <w:rsid w:val="00994E14"/>
    <w:rsid w:val="009B4E3A"/>
    <w:rsid w:val="009D3090"/>
    <w:rsid w:val="00A4121B"/>
    <w:rsid w:val="00A676BB"/>
    <w:rsid w:val="00AA63D3"/>
    <w:rsid w:val="00AC3F70"/>
    <w:rsid w:val="00AF7AE6"/>
    <w:rsid w:val="00B139CD"/>
    <w:rsid w:val="00B90931"/>
    <w:rsid w:val="00C55455"/>
    <w:rsid w:val="00CD3EBD"/>
    <w:rsid w:val="00D04121"/>
    <w:rsid w:val="00D53069"/>
    <w:rsid w:val="00DA1ECD"/>
    <w:rsid w:val="00DA6E1C"/>
    <w:rsid w:val="00E42B01"/>
    <w:rsid w:val="00EE1B4F"/>
    <w:rsid w:val="00EE4EAE"/>
    <w:rsid w:val="00F76A8A"/>
    <w:rsid w:val="00FA084D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BAD8"/>
  <w15:docId w15:val="{631211CE-C0F8-4401-9528-D6CF1238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55"/>
  </w:style>
  <w:style w:type="paragraph" w:styleId="Ttulo1">
    <w:name w:val="heading 1"/>
    <w:basedOn w:val="Normal"/>
    <w:link w:val="Ttulo1Char"/>
    <w:uiPriority w:val="9"/>
    <w:qFormat/>
    <w:rsid w:val="001A3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676B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A3D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A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0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0383"/>
  </w:style>
  <w:style w:type="paragraph" w:styleId="Rodap">
    <w:name w:val="footer"/>
    <w:basedOn w:val="Normal"/>
    <w:link w:val="RodapChar"/>
    <w:uiPriority w:val="99"/>
    <w:unhideWhenUsed/>
    <w:rsid w:val="00890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Amaral</dc:creator>
  <cp:lastModifiedBy>SEEMG</cp:lastModifiedBy>
  <cp:revision>2</cp:revision>
  <cp:lastPrinted>2025-11-28T20:33:00Z</cp:lastPrinted>
  <dcterms:created xsi:type="dcterms:W3CDTF">2025-12-01T17:39:00Z</dcterms:created>
  <dcterms:modified xsi:type="dcterms:W3CDTF">2025-12-01T17:39:00Z</dcterms:modified>
</cp:coreProperties>
</file>